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0D" w:rsidRPr="000957F8" w:rsidRDefault="00583B0D" w:rsidP="00583B0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583B0D" w:rsidRDefault="00583B0D" w:rsidP="00583B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використанням фотографій, схем схрещування, опису подій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для учнів 11 класу на тему: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Грегор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Мендель -  батько генетики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містить інформацію про життя і діяльності вченого – основоположника генетичної науки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. Презентація може бути використана на першому вступному уроці </w:t>
      </w:r>
      <w:r>
        <w:rPr>
          <w:rFonts w:ascii="Times New Roman" w:hAnsi="Times New Roman" w:cs="Times New Roman"/>
          <w:sz w:val="28"/>
          <w:szCs w:val="28"/>
          <w:lang w:val="uk-UA"/>
        </w:rPr>
        <w:t>на тему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Історія розвитку генетики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як додатковий матеріал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на уроці засвоєння нових знань з теми «Закономірності спадковості, встановлені Г.</w:t>
      </w:r>
      <w:r w:rsidR="004572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Менделем. Закони Менделя ». </w:t>
      </w:r>
      <w:r w:rsidR="00457220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еобхідно звернути увагу учнів на той факт, що Мендель вперше застосував гібридологічний аналіз під час вивчен</w:t>
      </w:r>
      <w:r w:rsidR="00457220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я спадковості</w:t>
      </w:r>
      <w:r w:rsidR="00457220">
        <w:rPr>
          <w:rFonts w:ascii="Times New Roman" w:hAnsi="Times New Roman" w:cs="Times New Roman"/>
          <w:sz w:val="28"/>
          <w:szCs w:val="28"/>
          <w:lang w:val="uk-UA"/>
        </w:rPr>
        <w:t>, ввів нові генетичні поняття. Презентація розкриє величезний вклад вченого-генетика у подальший розвиток генетичної науки.</w:t>
      </w:r>
    </w:p>
    <w:p w:rsidR="00C91744" w:rsidRPr="00583B0D" w:rsidRDefault="00C91744">
      <w:pPr>
        <w:rPr>
          <w:lang w:val="uk-UA"/>
        </w:rPr>
      </w:pPr>
    </w:p>
    <w:sectPr w:rsidR="00C91744" w:rsidRPr="00583B0D" w:rsidSect="00C9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B0D"/>
    <w:rsid w:val="00457220"/>
    <w:rsid w:val="00583B0D"/>
    <w:rsid w:val="00C9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2014-02-09T21:53:00Z</dcterms:created>
  <dcterms:modified xsi:type="dcterms:W3CDTF">2014-02-09T22:09:00Z</dcterms:modified>
</cp:coreProperties>
</file>